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E008542" w:rsidR="00CD4C7B" w:rsidRPr="00B266B0" w:rsidRDefault="00B05962" w:rsidP="00CD4C7B">
      <w:pPr>
        <w:pStyle w:val="Header"/>
        <w:tabs>
          <w:tab w:val="right" w:pos="9639"/>
        </w:tabs>
        <w:rPr>
          <w:bCs/>
          <w:i/>
          <w:noProof w:val="0"/>
          <w:sz w:val="24"/>
          <w:szCs w:val="24"/>
        </w:rPr>
      </w:pPr>
      <w:bookmarkStart w:id="0" w:name="_GoBack"/>
      <w:bookmarkEnd w:id="0"/>
      <w:r w:rsidRPr="00B05962">
        <w:rPr>
          <w:bCs/>
          <w:noProof w:val="0"/>
          <w:sz w:val="24"/>
          <w:szCs w:val="24"/>
        </w:rPr>
        <w:t>3GPP TSG-RAN WG2 Meeting #101</w:t>
      </w:r>
      <w:r w:rsidR="00D67CD1">
        <w:rPr>
          <w:bCs/>
          <w:noProof w:val="0"/>
          <w:sz w:val="24"/>
          <w:szCs w:val="24"/>
        </w:rPr>
        <w:t>bis</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F14861">
        <w:rPr>
          <w:bCs/>
          <w:noProof w:val="0"/>
          <w:sz w:val="24"/>
          <w:szCs w:val="24"/>
        </w:rPr>
        <w:t>05638</w:t>
      </w:r>
    </w:p>
    <w:p w14:paraId="231362B2" w14:textId="7720FBBC" w:rsidR="00CD4C7B" w:rsidRPr="00B266B0" w:rsidRDefault="00231728" w:rsidP="00CD4C7B">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068786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84478">
        <w:rPr>
          <w:rFonts w:cs="Arial"/>
          <w:b/>
          <w:bCs/>
          <w:sz w:val="24"/>
          <w:lang w:eastAsia="ja-JP"/>
        </w:rPr>
        <w:t>9.18.4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604F524" w:rsidR="00CD4C7B" w:rsidRDefault="00A84478"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On the reference altitude versus </w:t>
      </w:r>
      <w:r w:rsidR="00F14861">
        <w:rPr>
          <w:rFonts w:ascii="Arial" w:hAnsi="Arial" w:cs="Arial"/>
          <w:b/>
          <w:bCs/>
          <w:sz w:val="24"/>
        </w:rPr>
        <w:t xml:space="preserve">height </w:t>
      </w:r>
      <w:r>
        <w:rPr>
          <w:rFonts w:ascii="Arial" w:hAnsi="Arial" w:cs="Arial"/>
          <w:b/>
          <w:bCs/>
          <w:sz w:val="24"/>
        </w:rPr>
        <w:t>threshold</w:t>
      </w:r>
    </w:p>
    <w:p w14:paraId="3AC3A0B1" w14:textId="7DA066A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84478" w:rsidRPr="00A84478">
        <w:rPr>
          <w:rFonts w:ascii="Arial" w:hAnsi="Arial" w:cs="Arial"/>
          <w:b/>
          <w:bCs/>
          <w:sz w:val="24"/>
        </w:rPr>
        <w:t>LTE_Aerial-Core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E07EC23" w14:textId="77D99B30" w:rsidR="00D14F57" w:rsidRDefault="00D14F57" w:rsidP="00CD4C7B">
      <w:r>
        <w:t>During the 3GPP RAN2#101 meeting in Athens</w:t>
      </w:r>
      <w:r w:rsidR="00EA3016">
        <w:t>, Greece</w:t>
      </w:r>
      <w:r>
        <w:t xml:space="preserve"> (February/March 2018), the following has been agreed (based on the di</w:t>
      </w:r>
      <w:r w:rsidR="00900304">
        <w:t>s</w:t>
      </w:r>
      <w:r>
        <w:t xml:space="preserve">cussed Nokia’s TDoc </w:t>
      </w:r>
      <w:r>
        <w:fldChar w:fldCharType="begin"/>
      </w:r>
      <w:r>
        <w:instrText xml:space="preserve"> REF _Ref510521462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31"/>
      </w:tblGrid>
      <w:tr w:rsidR="00D14F57" w14:paraId="20C71C0A" w14:textId="77777777" w:rsidTr="00D14F57">
        <w:tc>
          <w:tcPr>
            <w:tcW w:w="9631" w:type="dxa"/>
          </w:tcPr>
          <w:p w14:paraId="66A34626" w14:textId="3B03BC8B" w:rsidR="00D14F57" w:rsidRPr="00D14F57" w:rsidRDefault="00D14F57" w:rsidP="00D14F57">
            <w:pPr>
              <w:rPr>
                <w:rFonts w:ascii="Arial" w:hAnsi="Arial" w:cs="Arial"/>
              </w:rPr>
            </w:pPr>
            <w:r w:rsidRPr="00D14F57">
              <w:rPr>
                <w:rFonts w:ascii="Arial" w:hAnsi="Arial" w:cs="Arial"/>
              </w:rPr>
              <w:t>Agreement:</w:t>
            </w:r>
            <w:r w:rsidRPr="00D14F57">
              <w:rPr>
                <w:rFonts w:ascii="Arial" w:hAnsi="Arial" w:cs="Arial"/>
              </w:rPr>
              <w:br/>
              <w:t>Provide reference altitude information (including threshold) to UAV UE provided by eNB to assist UE to identify its status (i.e., airborne status).</w:t>
            </w:r>
          </w:p>
        </w:tc>
      </w:tr>
    </w:tbl>
    <w:p w14:paraId="0BBDFC0A" w14:textId="011403F4" w:rsidR="00CD4C7B" w:rsidRPr="006E13D1" w:rsidRDefault="00602AE0" w:rsidP="00CD4C7B">
      <w:r>
        <w:br/>
        <w:t>This paper further elaborates on the use cases and implementation details of such reference.</w:t>
      </w:r>
    </w:p>
    <w:p w14:paraId="127ACA6D" w14:textId="731A8D3F" w:rsidR="00CD4C7B" w:rsidRPr="006E13D1" w:rsidRDefault="00602AE0" w:rsidP="00CD4C7B">
      <w:pPr>
        <w:pStyle w:val="Heading1"/>
      </w:pPr>
      <w:r>
        <w:t>2</w:t>
      </w:r>
      <w:r>
        <w:tab/>
        <w:t>Discussion</w:t>
      </w:r>
    </w:p>
    <w:p w14:paraId="67533749" w14:textId="03709AB2" w:rsidR="00647E2D" w:rsidRPr="006E13D1" w:rsidRDefault="00647E2D" w:rsidP="00647E2D">
      <w:pPr>
        <w:pStyle w:val="Heading2"/>
      </w:pPr>
      <w:bookmarkStart w:id="1" w:name="_Hlk510524870"/>
      <w:r>
        <w:t>2.1</w:t>
      </w:r>
      <w:r>
        <w:tab/>
        <w:t xml:space="preserve">On </w:t>
      </w:r>
      <w:bookmarkEnd w:id="1"/>
      <w:r>
        <w:t>the reliability of GNSS-based height/altitude estimation</w:t>
      </w:r>
    </w:p>
    <w:p w14:paraId="0FBB4371" w14:textId="4E1146AB" w:rsidR="00647E2D" w:rsidRDefault="00647E2D" w:rsidP="00B4739E">
      <w:pPr>
        <w:jc w:val="both"/>
      </w:pPr>
      <w:r>
        <w:t>It is a common practice in aviation to use barometric pressure measurements to determine height/altitude</w:t>
      </w:r>
      <w:r w:rsidR="0043756F">
        <w:t xml:space="preserve"> of the flying aircraft. GNSS-originated indication can be obtained, bu</w:t>
      </w:r>
      <w:r w:rsidR="00B33422">
        <w:t>t is not accurate enough in z-</w:t>
      </w:r>
      <w:r w:rsidR="0043756F">
        <w:t xml:space="preserve"> dimension</w:t>
      </w:r>
      <w:r w:rsidR="001F1719">
        <w:t xml:space="preserve"> </w:t>
      </w:r>
      <w:r w:rsidR="001F1719">
        <w:fldChar w:fldCharType="begin"/>
      </w:r>
      <w:r w:rsidR="001F1719">
        <w:instrText xml:space="preserve"> REF _Ref510526656 \r \h </w:instrText>
      </w:r>
      <w:r w:rsidR="00B4739E">
        <w:instrText xml:space="preserve"> \* MERGEFORMAT </w:instrText>
      </w:r>
      <w:r w:rsidR="001F1719">
        <w:fldChar w:fldCharType="separate"/>
      </w:r>
      <w:r w:rsidR="001F1719">
        <w:t>[2]</w:t>
      </w:r>
      <w:r w:rsidR="001F1719">
        <w:fldChar w:fldCharType="end"/>
      </w:r>
      <w:r w:rsidR="0043756F">
        <w:t xml:space="preserve">. For close to the ground altitudes, barometric pressure + sonar data will be used as a primary choice. </w:t>
      </w:r>
      <w:r w:rsidR="00B33422">
        <w:t>N</w:t>
      </w:r>
      <w:r w:rsidR="00D311DC">
        <w:t>evertheless, this mechanism would</w:t>
      </w:r>
      <w:r w:rsidR="00B33422">
        <w:t xml:space="preserve"> not work properly without a reference value, against which current measurement is</w:t>
      </w:r>
      <w:r w:rsidR="00D311DC">
        <w:t xml:space="preserve"> to be</w:t>
      </w:r>
      <w:r w:rsidR="00B33422">
        <w:t xml:space="preserve"> compared.</w:t>
      </w:r>
      <w:r w:rsidR="00D311DC">
        <w:t xml:space="preserve"> </w:t>
      </w:r>
      <w:r w:rsidR="0043756F">
        <w:t>This inevitably leads to the con</w:t>
      </w:r>
      <w:r w:rsidR="000F2354">
        <w:t>clusion that certain</w:t>
      </w:r>
      <w:r w:rsidR="00D311DC">
        <w:t xml:space="preserve"> reference level (related to the ground) needs to be provided to the UAV UE.</w:t>
      </w:r>
    </w:p>
    <w:p w14:paraId="2FC26C9D" w14:textId="2D3521AB" w:rsidR="00D311DC" w:rsidRPr="00793566" w:rsidRDefault="000F2354" w:rsidP="00B4739E">
      <w:pPr>
        <w:pStyle w:val="ListParagraph"/>
        <w:numPr>
          <w:ilvl w:val="0"/>
          <w:numId w:val="5"/>
        </w:numPr>
        <w:jc w:val="both"/>
        <w:rPr>
          <w:b/>
        </w:rPr>
      </w:pPr>
      <w:bookmarkStart w:id="2" w:name="_Ref510528464"/>
      <w:r w:rsidRPr="00793566">
        <w:rPr>
          <w:b/>
        </w:rPr>
        <w:t xml:space="preserve">The UAV </w:t>
      </w:r>
      <w:r w:rsidR="00793566" w:rsidRPr="00793566">
        <w:rPr>
          <w:b/>
        </w:rPr>
        <w:t>UE needs to receive a ground-related reference</w:t>
      </w:r>
      <w:r w:rsidR="003F5ABC">
        <w:rPr>
          <w:b/>
        </w:rPr>
        <w:t xml:space="preserve"> </w:t>
      </w:r>
      <w:r w:rsidR="00793566" w:rsidRPr="00793566">
        <w:rPr>
          <w:b/>
        </w:rPr>
        <w:t>value</w:t>
      </w:r>
      <w:r w:rsidR="003F5ABC">
        <w:rPr>
          <w:b/>
        </w:rPr>
        <w:t xml:space="preserve"> (e.g. ground pressure and/or altitude)</w:t>
      </w:r>
      <w:r w:rsidR="00793566" w:rsidRPr="00793566">
        <w:rPr>
          <w:b/>
        </w:rPr>
        <w:t xml:space="preserve"> in order to accurately assess its height</w:t>
      </w:r>
      <w:r w:rsidR="003F5ABC">
        <w:rPr>
          <w:b/>
        </w:rPr>
        <w:t>/altitude</w:t>
      </w:r>
      <w:r w:rsidR="00793566" w:rsidRPr="00793566">
        <w:rPr>
          <w:b/>
        </w:rPr>
        <w:t xml:space="preserve"> and apply UAV-specific parameters (if such parameters are to be provided).</w:t>
      </w:r>
      <w:bookmarkEnd w:id="2"/>
    </w:p>
    <w:p w14:paraId="2E7F610B" w14:textId="37F5C70B" w:rsidR="00D311DC" w:rsidRDefault="00D42A62" w:rsidP="00B4739E">
      <w:pPr>
        <w:pStyle w:val="Heading2"/>
        <w:jc w:val="both"/>
      </w:pPr>
      <w:r>
        <w:t>2.2</w:t>
      </w:r>
      <w:r>
        <w:tab/>
        <w:t>Height/altitude r</w:t>
      </w:r>
      <w:r w:rsidR="00C72F21">
        <w:t>eference value</w:t>
      </w:r>
    </w:p>
    <w:p w14:paraId="33099619" w14:textId="0C027DDC" w:rsidR="00D42A62" w:rsidRDefault="00D42A62" w:rsidP="00B4739E">
      <w:pPr>
        <w:jc w:val="both"/>
      </w:pPr>
      <w:r>
        <w:t>The indication described in section 2.1 is inherent in order to ensure UAV’s correct operation. Nevertheless, it remains debatable whether RAN needs t</w:t>
      </w:r>
      <w:r w:rsidR="00EA3016">
        <w:t>o be involved in that process. In fact, s</w:t>
      </w:r>
      <w:r>
        <w:t xml:space="preserve">uch indication for UAV’s height/altitude assessment can come directly from the application. </w:t>
      </w:r>
    </w:p>
    <w:p w14:paraId="28F51F28" w14:textId="17B2B3F5" w:rsidR="00D42A62" w:rsidRPr="002F32D1" w:rsidRDefault="00FA0D88" w:rsidP="00B4739E">
      <w:pPr>
        <w:pStyle w:val="ListParagraph"/>
        <w:numPr>
          <w:ilvl w:val="0"/>
          <w:numId w:val="5"/>
        </w:numPr>
        <w:jc w:val="both"/>
        <w:rPr>
          <w:b/>
        </w:rPr>
      </w:pPr>
      <w:bookmarkStart w:id="3" w:name="_Ref510528478"/>
      <w:r w:rsidRPr="002F32D1">
        <w:rPr>
          <w:b/>
        </w:rPr>
        <w:t>The barometric pressure reference may not be signalled from the RAN. It is the application that may support the UAV UE in</w:t>
      </w:r>
      <w:r w:rsidR="000403F9">
        <w:rPr>
          <w:b/>
        </w:rPr>
        <w:t xml:space="preserve"> the</w:t>
      </w:r>
      <w:r w:rsidRPr="002F32D1">
        <w:rPr>
          <w:b/>
        </w:rPr>
        <w:t xml:space="preserve"> accurate </w:t>
      </w:r>
      <w:r w:rsidR="000403F9">
        <w:rPr>
          <w:b/>
        </w:rPr>
        <w:t xml:space="preserve">instantaneous </w:t>
      </w:r>
      <w:r w:rsidRPr="002F32D1">
        <w:rPr>
          <w:b/>
        </w:rPr>
        <w:t>height/altitude assessment.</w:t>
      </w:r>
      <w:bookmarkEnd w:id="3"/>
    </w:p>
    <w:p w14:paraId="592463E3" w14:textId="32FAF2F5" w:rsidR="00D42A62" w:rsidRDefault="000C0792" w:rsidP="00B4739E">
      <w:pPr>
        <w:jc w:val="both"/>
      </w:pPr>
      <w:r>
        <w:t>However, one needs to differentiate such indication with the information from the LTE network on the allowed ranges, where certain parameters (e.g. mobility-related)</w:t>
      </w:r>
      <w:r w:rsidR="006864AD">
        <w:t xml:space="preserve"> or height-dependent reporting</w:t>
      </w:r>
      <w:r>
        <w:t xml:space="preserve"> can be applied. This is within RAN’s scope of authority and shall be si</w:t>
      </w:r>
      <w:r w:rsidR="00EA3016">
        <w:t xml:space="preserve">gnalled directly from the eNB. </w:t>
      </w:r>
    </w:p>
    <w:p w14:paraId="610B0A9D" w14:textId="2C58F45D" w:rsidR="00EA3016" w:rsidRPr="009442CC" w:rsidRDefault="00EA3016" w:rsidP="00B4739E">
      <w:pPr>
        <w:pStyle w:val="ListParagraph"/>
        <w:numPr>
          <w:ilvl w:val="0"/>
          <w:numId w:val="5"/>
        </w:numPr>
        <w:jc w:val="both"/>
        <w:rPr>
          <w:b/>
        </w:rPr>
      </w:pPr>
      <w:bookmarkStart w:id="4" w:name="_Ref510713440"/>
      <w:r w:rsidRPr="009442CC">
        <w:rPr>
          <w:b/>
        </w:rPr>
        <w:t>Height-dependent report triggering and the decision on the applicability/validity of certain radio parameters are within the RAN authority. Thus, related signalling between the UE and eNB is beneficial to be standardized</w:t>
      </w:r>
      <w:r w:rsidR="009442CC">
        <w:rPr>
          <w:b/>
        </w:rPr>
        <w:t xml:space="preserve"> for such purposes</w:t>
      </w:r>
      <w:r w:rsidRPr="009442CC">
        <w:rPr>
          <w:b/>
        </w:rPr>
        <w:t>.</w:t>
      </w:r>
      <w:bookmarkEnd w:id="4"/>
    </w:p>
    <w:p w14:paraId="2F8C10B0" w14:textId="77777777" w:rsidR="00EA3016" w:rsidRDefault="00EA3016" w:rsidP="00B4739E">
      <w:pPr>
        <w:pStyle w:val="ListParagraph"/>
        <w:ind w:left="0"/>
        <w:jc w:val="both"/>
      </w:pPr>
    </w:p>
    <w:p w14:paraId="60477393" w14:textId="25A31F3F" w:rsidR="00EA3016" w:rsidRDefault="00EA3016" w:rsidP="00B4739E">
      <w:pPr>
        <w:pStyle w:val="ListParagraph"/>
        <w:ind w:left="0"/>
        <w:jc w:val="both"/>
      </w:pPr>
      <w:r>
        <w:t xml:space="preserve">As a consequence, we express the following Proposal: </w:t>
      </w:r>
    </w:p>
    <w:p w14:paraId="75AA9D4F" w14:textId="7A6EDFC2" w:rsidR="00D42A62" w:rsidRPr="006864AD" w:rsidRDefault="006864AD" w:rsidP="00B4739E">
      <w:pPr>
        <w:pStyle w:val="ListParagraph"/>
        <w:numPr>
          <w:ilvl w:val="0"/>
          <w:numId w:val="7"/>
        </w:numPr>
        <w:jc w:val="both"/>
        <w:rPr>
          <w:b/>
        </w:rPr>
      </w:pPr>
      <w:bookmarkStart w:id="5" w:name="_Ref510528490"/>
      <w:r w:rsidRPr="006864AD">
        <w:rPr>
          <w:b/>
        </w:rPr>
        <w:lastRenderedPageBreak/>
        <w:t>RAN2 is kindly asked to confirm it is network’s authority to signal certain ranges</w:t>
      </w:r>
      <w:r w:rsidR="0008673A">
        <w:rPr>
          <w:b/>
        </w:rPr>
        <w:t xml:space="preserve"> (in (x, y, z) coordinates)</w:t>
      </w:r>
      <w:r w:rsidRPr="006864AD">
        <w:rPr>
          <w:b/>
        </w:rPr>
        <w:t xml:space="preserve"> or reference levels determining the validity of parameters (e.g. mobility-related) </w:t>
      </w:r>
      <w:r w:rsidR="0008673A">
        <w:rPr>
          <w:b/>
        </w:rPr>
        <w:t>or triggering height-dependent reporting.</w:t>
      </w:r>
      <w:bookmarkEnd w:id="5"/>
    </w:p>
    <w:p w14:paraId="06494322" w14:textId="29E56583" w:rsidR="00CD4C7B" w:rsidRDefault="000403F9" w:rsidP="00B4739E">
      <w:pPr>
        <w:jc w:val="both"/>
      </w:pPr>
      <w:r>
        <w:t>Such local, strictly network-related knowledge is necessary, as cells/eNBs have different geographical heights, antenna patterns, tilts and other related settings.</w:t>
      </w:r>
      <w:r w:rsidR="00A15564">
        <w:t xml:space="preserve"> Thus, even if UAV UE is capable of estimating its current altitude (thanks to barometric pressure or GNSS-measurements) without network’s assistance, </w:t>
      </w:r>
      <w:r w:rsidR="00D45EBD">
        <w:t xml:space="preserve">the UAV UE will have no awareness of the instantaneous ground altitude and resulting height threshold for the use of certain </w:t>
      </w:r>
      <w:r w:rsidR="00EA3016">
        <w:t xml:space="preserve">radio </w:t>
      </w:r>
      <w:r w:rsidR="00D45EBD">
        <w:t xml:space="preserve">parameters. </w:t>
      </w:r>
      <w:r w:rsidR="00DC5F12">
        <w:t>In a nutshell, we</w:t>
      </w:r>
      <w:r w:rsidR="00976AEB">
        <w:t xml:space="preserve"> believe the following </w:t>
      </w:r>
      <w:r w:rsidR="00303D43">
        <w:t>statement</w:t>
      </w:r>
      <w:r w:rsidR="00762960">
        <w:t xml:space="preserve"> is logically linked to Proposal 1</w:t>
      </w:r>
      <w:r w:rsidR="00DC5F12">
        <w:t xml:space="preserve"> and should be </w:t>
      </w:r>
      <w:r w:rsidR="004C5DA8">
        <w:t xml:space="preserve">also </w:t>
      </w:r>
      <w:r w:rsidR="00DC5F12">
        <w:t>adopted:</w:t>
      </w:r>
    </w:p>
    <w:p w14:paraId="467F5E8C" w14:textId="3D2E88A4" w:rsidR="00DC5F12" w:rsidRPr="007102DB" w:rsidRDefault="007102DB" w:rsidP="00B4739E">
      <w:pPr>
        <w:pStyle w:val="ListParagraph"/>
        <w:numPr>
          <w:ilvl w:val="0"/>
          <w:numId w:val="7"/>
        </w:numPr>
        <w:jc w:val="both"/>
        <w:rPr>
          <w:b/>
        </w:rPr>
      </w:pPr>
      <w:bookmarkStart w:id="6" w:name="_Ref510528507"/>
      <w:r w:rsidRPr="007102DB">
        <w:rPr>
          <w:b/>
        </w:rPr>
        <w:t xml:space="preserve">The associated Uu signalling should be sufficiently flexible to ensure the network may choose what kind of reference to signal, e.g. ground altitude or height threshold above the ground, etc. </w:t>
      </w:r>
      <w:r w:rsidR="00303D43">
        <w:rPr>
          <w:b/>
        </w:rPr>
        <w:t>Network may determine what is more appropriate in certain area, e.g. depending on how rapidly the ground altitude changes/how flat the terrain is.</w:t>
      </w:r>
      <w:bookmarkEnd w:id="6"/>
      <w:r w:rsidRPr="007102DB">
        <w:rPr>
          <w:b/>
        </w:rPr>
        <w:t xml:space="preserve"> </w:t>
      </w:r>
    </w:p>
    <w:p w14:paraId="43A12B72" w14:textId="4046CE1C" w:rsidR="00CD4C7B" w:rsidRPr="006E13D1" w:rsidRDefault="00340A10" w:rsidP="00CD4C7B">
      <w:pPr>
        <w:pStyle w:val="Heading1"/>
      </w:pPr>
      <w:r>
        <w:t>3</w:t>
      </w:r>
      <w:r w:rsidR="00602AE0">
        <w:tab/>
        <w:t>Conclusion</w:t>
      </w:r>
    </w:p>
    <w:p w14:paraId="190C81D1" w14:textId="3D3CCE39" w:rsidR="00CD4C7B" w:rsidRDefault="004B5F8B" w:rsidP="00B4739E">
      <w:pPr>
        <w:jc w:val="both"/>
      </w:pPr>
      <w:r>
        <w:t>This TDoc</w:t>
      </w:r>
      <w:r w:rsidR="001F1719">
        <w:t xml:space="preserve"> was aimed at outlining various intricacies of signalling reference values for airborne UEs</w:t>
      </w:r>
      <w:r>
        <w:t xml:space="preserve">. </w:t>
      </w:r>
      <w:r w:rsidR="00602AE0">
        <w:t xml:space="preserve">In the course of this paper </w:t>
      </w:r>
      <w:r w:rsidR="001F1719">
        <w:t>the following observations and p</w:t>
      </w:r>
      <w:r w:rsidR="00602AE0">
        <w:t>roposals have been made:</w:t>
      </w:r>
    </w:p>
    <w:p w14:paraId="60C047F5" w14:textId="320C8A80" w:rsidR="00303D43" w:rsidRPr="00303D43" w:rsidRDefault="00303D43" w:rsidP="00B4739E">
      <w:pPr>
        <w:jc w:val="both"/>
        <w:rPr>
          <w:b/>
        </w:rPr>
      </w:pPr>
      <w:r w:rsidRPr="00303D43">
        <w:rPr>
          <w:b/>
        </w:rPr>
        <w:fldChar w:fldCharType="begin"/>
      </w:r>
      <w:r w:rsidRPr="00303D43">
        <w:rPr>
          <w:b/>
        </w:rPr>
        <w:instrText xml:space="preserve"> REF _Ref510528464 \r \h </w:instrText>
      </w:r>
      <w:r>
        <w:rPr>
          <w:b/>
        </w:rPr>
        <w:instrText xml:space="preserve"> \* MERGEFORMAT </w:instrText>
      </w:r>
      <w:r w:rsidRPr="00303D43">
        <w:rPr>
          <w:b/>
        </w:rPr>
      </w:r>
      <w:r w:rsidRPr="00303D43">
        <w:rPr>
          <w:b/>
        </w:rPr>
        <w:fldChar w:fldCharType="separate"/>
      </w:r>
      <w:r w:rsidRPr="00303D43">
        <w:rPr>
          <w:b/>
        </w:rPr>
        <w:t>Observation 1:</w:t>
      </w:r>
      <w:r w:rsidRPr="00303D43">
        <w:rPr>
          <w:b/>
        </w:rPr>
        <w:fldChar w:fldCharType="end"/>
      </w:r>
      <w:r w:rsidRPr="00303D43">
        <w:rPr>
          <w:b/>
        </w:rPr>
        <w:t xml:space="preserve"> </w:t>
      </w:r>
      <w:r w:rsidRPr="00303D43">
        <w:rPr>
          <w:b/>
        </w:rPr>
        <w:fldChar w:fldCharType="begin"/>
      </w:r>
      <w:r w:rsidRPr="00303D43">
        <w:rPr>
          <w:b/>
        </w:rPr>
        <w:instrText xml:space="preserve"> REF _Ref510528464 \h </w:instrText>
      </w:r>
      <w:r>
        <w:rPr>
          <w:b/>
        </w:rPr>
        <w:instrText xml:space="preserve"> \* MERGEFORMAT </w:instrText>
      </w:r>
      <w:r w:rsidRPr="00303D43">
        <w:rPr>
          <w:b/>
        </w:rPr>
      </w:r>
      <w:r w:rsidRPr="00303D43">
        <w:rPr>
          <w:b/>
        </w:rPr>
        <w:fldChar w:fldCharType="separate"/>
      </w:r>
      <w:r w:rsidRPr="00303D43">
        <w:rPr>
          <w:b/>
        </w:rPr>
        <w:t>The UAV UE needs to receive a ground-related reference value (e.g. ground pressure and/or altitude) in order to accurately assess its height/altitude and apply UAV-specific parameters (if such parameters are to be provided).</w:t>
      </w:r>
      <w:r w:rsidRPr="00303D43">
        <w:rPr>
          <w:b/>
        </w:rPr>
        <w:fldChar w:fldCharType="end"/>
      </w:r>
    </w:p>
    <w:p w14:paraId="10745DC3" w14:textId="6BA36B13" w:rsidR="00303D43" w:rsidRDefault="00303D43" w:rsidP="00B4739E">
      <w:pPr>
        <w:jc w:val="both"/>
        <w:rPr>
          <w:b/>
        </w:rPr>
      </w:pPr>
      <w:r w:rsidRPr="00303D43">
        <w:rPr>
          <w:b/>
        </w:rPr>
        <w:fldChar w:fldCharType="begin"/>
      </w:r>
      <w:r w:rsidRPr="00303D43">
        <w:rPr>
          <w:b/>
        </w:rPr>
        <w:instrText xml:space="preserve"> REF _Ref510528478 \r \h </w:instrText>
      </w:r>
      <w:r>
        <w:rPr>
          <w:b/>
        </w:rPr>
        <w:instrText xml:space="preserve"> \* MERGEFORMAT </w:instrText>
      </w:r>
      <w:r w:rsidRPr="00303D43">
        <w:rPr>
          <w:b/>
        </w:rPr>
      </w:r>
      <w:r w:rsidRPr="00303D43">
        <w:rPr>
          <w:b/>
        </w:rPr>
        <w:fldChar w:fldCharType="separate"/>
      </w:r>
      <w:r w:rsidRPr="00303D43">
        <w:rPr>
          <w:b/>
        </w:rPr>
        <w:t>Observation 2:</w:t>
      </w:r>
      <w:r w:rsidRPr="00303D43">
        <w:rPr>
          <w:b/>
        </w:rPr>
        <w:fldChar w:fldCharType="end"/>
      </w:r>
      <w:r w:rsidRPr="00303D43">
        <w:rPr>
          <w:b/>
        </w:rPr>
        <w:t xml:space="preserve"> </w:t>
      </w:r>
      <w:r w:rsidRPr="00303D43">
        <w:rPr>
          <w:b/>
        </w:rPr>
        <w:fldChar w:fldCharType="begin"/>
      </w:r>
      <w:r w:rsidRPr="00303D43">
        <w:rPr>
          <w:b/>
        </w:rPr>
        <w:instrText xml:space="preserve"> REF _Ref510528478 \h </w:instrText>
      </w:r>
      <w:r>
        <w:rPr>
          <w:b/>
        </w:rPr>
        <w:instrText xml:space="preserve"> \* MERGEFORMAT </w:instrText>
      </w:r>
      <w:r w:rsidRPr="00303D43">
        <w:rPr>
          <w:b/>
        </w:rPr>
      </w:r>
      <w:r w:rsidRPr="00303D43">
        <w:rPr>
          <w:b/>
        </w:rPr>
        <w:fldChar w:fldCharType="separate"/>
      </w:r>
      <w:r w:rsidRPr="00303D43">
        <w:rPr>
          <w:b/>
        </w:rPr>
        <w:t>The barometric pressure reference may not be signalled from the RAN. It is the application that may support the UAV UE in the accurate instantaneous height/altitude assessment.</w:t>
      </w:r>
      <w:r w:rsidRPr="00303D43">
        <w:rPr>
          <w:b/>
        </w:rPr>
        <w:fldChar w:fldCharType="end"/>
      </w:r>
    </w:p>
    <w:p w14:paraId="774FA931" w14:textId="755C8EA8" w:rsidR="009442CC" w:rsidRPr="00303D43" w:rsidRDefault="009442CC" w:rsidP="00B4739E">
      <w:pPr>
        <w:jc w:val="both"/>
        <w:rPr>
          <w:b/>
        </w:rPr>
      </w:pPr>
      <w:r>
        <w:rPr>
          <w:b/>
        </w:rPr>
        <w:fldChar w:fldCharType="begin"/>
      </w:r>
      <w:r>
        <w:rPr>
          <w:b/>
        </w:rPr>
        <w:instrText xml:space="preserve"> REF _Ref510713440 \r \h </w:instrText>
      </w:r>
      <w:r w:rsidR="00B4739E">
        <w:rPr>
          <w:b/>
        </w:rPr>
        <w:instrText xml:space="preserve"> \* MERGEFORMAT </w:instrText>
      </w:r>
      <w:r>
        <w:rPr>
          <w:b/>
        </w:rPr>
      </w:r>
      <w:r>
        <w:rPr>
          <w:b/>
        </w:rPr>
        <w:fldChar w:fldCharType="separate"/>
      </w:r>
      <w:r>
        <w:rPr>
          <w:b/>
        </w:rPr>
        <w:t>Observation 3:</w:t>
      </w:r>
      <w:r>
        <w:rPr>
          <w:b/>
        </w:rPr>
        <w:fldChar w:fldCharType="end"/>
      </w:r>
      <w:r>
        <w:rPr>
          <w:b/>
        </w:rPr>
        <w:t xml:space="preserve"> </w:t>
      </w:r>
      <w:r>
        <w:rPr>
          <w:b/>
        </w:rPr>
        <w:fldChar w:fldCharType="begin"/>
      </w:r>
      <w:r>
        <w:rPr>
          <w:b/>
        </w:rPr>
        <w:instrText xml:space="preserve"> REF _Ref510713440 \h </w:instrText>
      </w:r>
      <w:r w:rsidR="00B4739E">
        <w:rPr>
          <w:b/>
        </w:rPr>
        <w:instrText xml:space="preserve"> \* MERGEFORMAT </w:instrText>
      </w:r>
      <w:r>
        <w:rPr>
          <w:b/>
        </w:rPr>
      </w:r>
      <w:r>
        <w:rPr>
          <w:b/>
        </w:rPr>
        <w:fldChar w:fldCharType="separate"/>
      </w:r>
      <w:r w:rsidRPr="009442CC">
        <w:rPr>
          <w:b/>
        </w:rPr>
        <w:t>Height-dependent report triggering and the decision on the applicability/validity of certain radio parameters are within the RAN authority. Thus, related signalling between the UE and eNB is beneficial to be standardized</w:t>
      </w:r>
      <w:r>
        <w:rPr>
          <w:b/>
        </w:rPr>
        <w:t xml:space="preserve"> for such purposes</w:t>
      </w:r>
      <w:r w:rsidRPr="009442CC">
        <w:rPr>
          <w:b/>
        </w:rPr>
        <w:t>.</w:t>
      </w:r>
      <w:r>
        <w:rPr>
          <w:b/>
        </w:rPr>
        <w:fldChar w:fldCharType="end"/>
      </w:r>
    </w:p>
    <w:p w14:paraId="4AF6CBB2" w14:textId="0B19A064" w:rsidR="00303D43" w:rsidRPr="00303D43" w:rsidRDefault="00303D43" w:rsidP="00B4739E">
      <w:pPr>
        <w:jc w:val="both"/>
        <w:rPr>
          <w:b/>
        </w:rPr>
      </w:pPr>
      <w:r w:rsidRPr="00303D43">
        <w:rPr>
          <w:b/>
        </w:rPr>
        <w:fldChar w:fldCharType="begin"/>
      </w:r>
      <w:r w:rsidRPr="00303D43">
        <w:rPr>
          <w:b/>
        </w:rPr>
        <w:instrText xml:space="preserve"> REF _Ref510528490 \r \h </w:instrText>
      </w:r>
      <w:r>
        <w:rPr>
          <w:b/>
        </w:rPr>
        <w:instrText xml:space="preserve"> \* MERGEFORMAT </w:instrText>
      </w:r>
      <w:r w:rsidRPr="00303D43">
        <w:rPr>
          <w:b/>
        </w:rPr>
      </w:r>
      <w:r w:rsidRPr="00303D43">
        <w:rPr>
          <w:b/>
        </w:rPr>
        <w:fldChar w:fldCharType="separate"/>
      </w:r>
      <w:r w:rsidRPr="00303D43">
        <w:rPr>
          <w:b/>
        </w:rPr>
        <w:t>Proposal 1:</w:t>
      </w:r>
      <w:r w:rsidRPr="00303D43">
        <w:rPr>
          <w:b/>
        </w:rPr>
        <w:fldChar w:fldCharType="end"/>
      </w:r>
      <w:r w:rsidRPr="00303D43">
        <w:rPr>
          <w:b/>
        </w:rPr>
        <w:t xml:space="preserve"> </w:t>
      </w:r>
      <w:r w:rsidRPr="00303D43">
        <w:rPr>
          <w:b/>
        </w:rPr>
        <w:fldChar w:fldCharType="begin"/>
      </w:r>
      <w:r w:rsidRPr="00303D43">
        <w:rPr>
          <w:b/>
        </w:rPr>
        <w:instrText xml:space="preserve"> REF _Ref510528490 \h </w:instrText>
      </w:r>
      <w:r>
        <w:rPr>
          <w:b/>
        </w:rPr>
        <w:instrText xml:space="preserve"> \* MERGEFORMAT </w:instrText>
      </w:r>
      <w:r w:rsidRPr="00303D43">
        <w:rPr>
          <w:b/>
        </w:rPr>
      </w:r>
      <w:r w:rsidRPr="00303D43">
        <w:rPr>
          <w:b/>
        </w:rPr>
        <w:fldChar w:fldCharType="separate"/>
      </w:r>
      <w:r w:rsidRPr="00303D43">
        <w:rPr>
          <w:b/>
        </w:rPr>
        <w:t>RAN2 is kindly asked to confirm it is network’s authority to signal certain ranges (in (x, y, z) coordinates) or reference levels determining the validity of parameters (e.g. mobility-related) or triggering height-dependent reporting.</w:t>
      </w:r>
      <w:r w:rsidRPr="00303D43">
        <w:rPr>
          <w:b/>
        </w:rPr>
        <w:fldChar w:fldCharType="end"/>
      </w:r>
    </w:p>
    <w:p w14:paraId="09F3062E" w14:textId="127B831F" w:rsidR="00303D43" w:rsidRPr="00303D43" w:rsidRDefault="00303D43" w:rsidP="00B4739E">
      <w:pPr>
        <w:jc w:val="both"/>
        <w:rPr>
          <w:b/>
        </w:rPr>
      </w:pPr>
      <w:r w:rsidRPr="00303D43">
        <w:rPr>
          <w:b/>
        </w:rPr>
        <w:fldChar w:fldCharType="begin"/>
      </w:r>
      <w:r w:rsidRPr="00303D43">
        <w:rPr>
          <w:b/>
        </w:rPr>
        <w:instrText xml:space="preserve"> REF _Ref510528507 \r \h </w:instrText>
      </w:r>
      <w:r>
        <w:rPr>
          <w:b/>
        </w:rPr>
        <w:instrText xml:space="preserve"> \* MERGEFORMAT </w:instrText>
      </w:r>
      <w:r w:rsidRPr="00303D43">
        <w:rPr>
          <w:b/>
        </w:rPr>
      </w:r>
      <w:r w:rsidRPr="00303D43">
        <w:rPr>
          <w:b/>
        </w:rPr>
        <w:fldChar w:fldCharType="separate"/>
      </w:r>
      <w:r w:rsidRPr="00303D43">
        <w:rPr>
          <w:b/>
        </w:rPr>
        <w:t>Proposal 2:</w:t>
      </w:r>
      <w:r w:rsidRPr="00303D43">
        <w:rPr>
          <w:b/>
        </w:rPr>
        <w:fldChar w:fldCharType="end"/>
      </w:r>
      <w:r w:rsidRPr="00303D43">
        <w:rPr>
          <w:b/>
        </w:rPr>
        <w:t xml:space="preserve"> </w:t>
      </w:r>
      <w:r w:rsidRPr="00303D43">
        <w:rPr>
          <w:b/>
        </w:rPr>
        <w:fldChar w:fldCharType="begin"/>
      </w:r>
      <w:r w:rsidRPr="00303D43">
        <w:rPr>
          <w:b/>
        </w:rPr>
        <w:instrText xml:space="preserve"> REF _Ref510528507 \h </w:instrText>
      </w:r>
      <w:r>
        <w:rPr>
          <w:b/>
        </w:rPr>
        <w:instrText xml:space="preserve"> \* MERGEFORMAT </w:instrText>
      </w:r>
      <w:r w:rsidRPr="00303D43">
        <w:rPr>
          <w:b/>
        </w:rPr>
      </w:r>
      <w:r w:rsidRPr="00303D43">
        <w:rPr>
          <w:b/>
        </w:rPr>
        <w:fldChar w:fldCharType="separate"/>
      </w:r>
      <w:r w:rsidRPr="00303D43">
        <w:rPr>
          <w:b/>
        </w:rPr>
        <w:t>The associated Uu signalling should be sufficiently flexible to ensure the network may choose what kind of reference to signal, e.g. ground altitude or height threshold above the ground, etc. Network may determine what is more appropriate in certain area, e.g. depending on how rapidly the ground altitude changes/how flat the terrain is.</w:t>
      </w:r>
      <w:r w:rsidRPr="00303D43">
        <w:rPr>
          <w:b/>
        </w:rPr>
        <w:fldChar w:fldCharType="end"/>
      </w:r>
    </w:p>
    <w:p w14:paraId="0FDCFAC2" w14:textId="77777777" w:rsidR="00CD4C7B" w:rsidRPr="006E13D1" w:rsidRDefault="00CD4C7B" w:rsidP="00CD4C7B">
      <w:pPr>
        <w:pStyle w:val="Heading1"/>
      </w:pPr>
      <w:r w:rsidRPr="006E13D1">
        <w:t>References</w:t>
      </w:r>
    </w:p>
    <w:p w14:paraId="2B8C910F" w14:textId="207FB479" w:rsidR="00CD4C7B" w:rsidRPr="006E13D1" w:rsidRDefault="00900304" w:rsidP="00900304">
      <w:pPr>
        <w:numPr>
          <w:ilvl w:val="0"/>
          <w:numId w:val="4"/>
        </w:numPr>
        <w:overflowPunct w:val="0"/>
        <w:autoSpaceDE w:val="0"/>
        <w:autoSpaceDN w:val="0"/>
        <w:adjustRightInd w:val="0"/>
        <w:textAlignment w:val="baseline"/>
      </w:pPr>
      <w:bookmarkStart w:id="7" w:name="_Ref510521462"/>
      <w:bookmarkStart w:id="8" w:name="_Ref75086397"/>
      <w:r w:rsidRPr="00900304">
        <w:t>R2-1803349</w:t>
      </w:r>
      <w:r w:rsidR="00CD4C7B" w:rsidRPr="006E13D1">
        <w:t xml:space="preserve"> </w:t>
      </w:r>
      <w:r w:rsidRPr="00900304">
        <w:rPr>
          <w:i/>
        </w:rPr>
        <w:t>Mobility enhancements for UAVs - reference altitude</w:t>
      </w:r>
      <w:bookmarkEnd w:id="7"/>
      <w:r>
        <w:t>, 3GPP TSG-RAN WG2 Meeting #101, Athens, Greece, 26th February - 2nd March 2018</w:t>
      </w:r>
    </w:p>
    <w:bookmarkEnd w:id="8"/>
    <w:p w14:paraId="055200B7" w14:textId="46D0E496" w:rsidR="00CD4C7B" w:rsidRDefault="001F1719" w:rsidP="00CD4C7B">
      <w:pPr>
        <w:numPr>
          <w:ilvl w:val="0"/>
          <w:numId w:val="4"/>
        </w:numPr>
        <w:overflowPunct w:val="0"/>
        <w:autoSpaceDE w:val="0"/>
        <w:autoSpaceDN w:val="0"/>
        <w:adjustRightInd w:val="0"/>
        <w:textAlignment w:val="baseline"/>
      </w:pPr>
      <w:r>
        <w:t xml:space="preserve">Matteo Albéri et al. </w:t>
      </w:r>
      <w:r w:rsidRPr="001F1719">
        <w:rPr>
          <w:i/>
        </w:rPr>
        <w:t>Accuracy of Flight Altitude Measured with Low-Cost GNSS, Radar and Barometer Sensors: Implications for Airborne Radiometric Surveys</w:t>
      </w:r>
      <w:r>
        <w:t xml:space="preserve">, </w:t>
      </w:r>
      <w:r w:rsidRPr="001F1719">
        <w:t>Sensors — Open Access Journal</w:t>
      </w:r>
      <w:r>
        <w:t xml:space="preserve">, </w:t>
      </w:r>
      <w:r w:rsidRPr="001F1719">
        <w:t>Published: 16 August 2017</w:t>
      </w:r>
      <w:r w:rsidR="00E16D58">
        <w:t xml:space="preserve">, </w:t>
      </w:r>
      <w:r w:rsidR="00E16D58" w:rsidRPr="00E16D58">
        <w:t>http://www.mdpi.com/journal/sensors</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5E96F" w14:textId="77777777" w:rsidR="0071268E" w:rsidRDefault="0071268E">
      <w:r>
        <w:separator/>
      </w:r>
    </w:p>
  </w:endnote>
  <w:endnote w:type="continuationSeparator" w:id="0">
    <w:p w14:paraId="7327AC08" w14:textId="77777777" w:rsidR="0071268E" w:rsidRDefault="0071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DE14D" w14:textId="77777777" w:rsidR="0071268E" w:rsidRDefault="0071268E">
      <w:r>
        <w:separator/>
      </w:r>
    </w:p>
  </w:footnote>
  <w:footnote w:type="continuationSeparator" w:id="0">
    <w:p w14:paraId="501CC298" w14:textId="77777777" w:rsidR="0071268E" w:rsidRDefault="007126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6F4A65"/>
    <w:multiLevelType w:val="hybridMultilevel"/>
    <w:tmpl w:val="89564018"/>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FF7153"/>
    <w:multiLevelType w:val="hybridMultilevel"/>
    <w:tmpl w:val="9F866BC6"/>
    <w:lvl w:ilvl="0" w:tplc="37B22EB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58A6051"/>
    <w:multiLevelType w:val="hybridMultilevel"/>
    <w:tmpl w:val="F35242D6"/>
    <w:lvl w:ilvl="0" w:tplc="605E4CF0">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6FD6"/>
    <w:multiLevelType w:val="hybridMultilevel"/>
    <w:tmpl w:val="641CE8C0"/>
    <w:lvl w:ilvl="0" w:tplc="37B22EB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704512"/>
    <w:multiLevelType w:val="hybridMultilevel"/>
    <w:tmpl w:val="7B086D9C"/>
    <w:lvl w:ilvl="0" w:tplc="DACA341A">
      <w:start w:val="1"/>
      <w:numFmt w:val="decimal"/>
      <w:lvlText w:val="Observation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7"/>
  </w:num>
  <w:num w:numId="6">
    <w:abstractNumId w:val="6"/>
  </w:num>
  <w:num w:numId="7">
    <w:abstractNumId w:val="5"/>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03F9"/>
    <w:rsid w:val="00080512"/>
    <w:rsid w:val="0008673A"/>
    <w:rsid w:val="00090468"/>
    <w:rsid w:val="000B7BCF"/>
    <w:rsid w:val="000C0792"/>
    <w:rsid w:val="000C522B"/>
    <w:rsid w:val="000D58AB"/>
    <w:rsid w:val="000F2354"/>
    <w:rsid w:val="00112F1A"/>
    <w:rsid w:val="00145075"/>
    <w:rsid w:val="00153EEE"/>
    <w:rsid w:val="001741A0"/>
    <w:rsid w:val="00175FA0"/>
    <w:rsid w:val="00194CD0"/>
    <w:rsid w:val="001B49C9"/>
    <w:rsid w:val="001C4F79"/>
    <w:rsid w:val="001F168B"/>
    <w:rsid w:val="001F1719"/>
    <w:rsid w:val="001F7831"/>
    <w:rsid w:val="00204045"/>
    <w:rsid w:val="0020712B"/>
    <w:rsid w:val="0022606D"/>
    <w:rsid w:val="00231728"/>
    <w:rsid w:val="002747EC"/>
    <w:rsid w:val="002855BF"/>
    <w:rsid w:val="002F0D22"/>
    <w:rsid w:val="002F32D1"/>
    <w:rsid w:val="00303D43"/>
    <w:rsid w:val="003172DC"/>
    <w:rsid w:val="00325AE3"/>
    <w:rsid w:val="00326069"/>
    <w:rsid w:val="00340A10"/>
    <w:rsid w:val="0035462D"/>
    <w:rsid w:val="00364B41"/>
    <w:rsid w:val="003B40AD"/>
    <w:rsid w:val="003C4E37"/>
    <w:rsid w:val="003E16BE"/>
    <w:rsid w:val="003F5ABC"/>
    <w:rsid w:val="004006E8"/>
    <w:rsid w:val="00401855"/>
    <w:rsid w:val="0043756F"/>
    <w:rsid w:val="00477455"/>
    <w:rsid w:val="004A1F7B"/>
    <w:rsid w:val="004B5F8B"/>
    <w:rsid w:val="004C44D2"/>
    <w:rsid w:val="004C5DA8"/>
    <w:rsid w:val="004D3578"/>
    <w:rsid w:val="004D380D"/>
    <w:rsid w:val="004E213A"/>
    <w:rsid w:val="00503171"/>
    <w:rsid w:val="00506C28"/>
    <w:rsid w:val="00534DA0"/>
    <w:rsid w:val="00543E6C"/>
    <w:rsid w:val="00565087"/>
    <w:rsid w:val="0056573F"/>
    <w:rsid w:val="005D2406"/>
    <w:rsid w:val="00602AE0"/>
    <w:rsid w:val="00611566"/>
    <w:rsid w:val="00646D99"/>
    <w:rsid w:val="00647E2D"/>
    <w:rsid w:val="00656910"/>
    <w:rsid w:val="006638AF"/>
    <w:rsid w:val="006864AD"/>
    <w:rsid w:val="006C66D8"/>
    <w:rsid w:val="006D1E24"/>
    <w:rsid w:val="006E1417"/>
    <w:rsid w:val="006F6A2C"/>
    <w:rsid w:val="00710201"/>
    <w:rsid w:val="007102DB"/>
    <w:rsid w:val="0071268E"/>
    <w:rsid w:val="007342B5"/>
    <w:rsid w:val="00734A5B"/>
    <w:rsid w:val="00744E76"/>
    <w:rsid w:val="00757D40"/>
    <w:rsid w:val="00762960"/>
    <w:rsid w:val="00781F0F"/>
    <w:rsid w:val="0078727C"/>
    <w:rsid w:val="0079049D"/>
    <w:rsid w:val="007912E3"/>
    <w:rsid w:val="00793566"/>
    <w:rsid w:val="00793DC5"/>
    <w:rsid w:val="007B18D8"/>
    <w:rsid w:val="007C095F"/>
    <w:rsid w:val="008028A4"/>
    <w:rsid w:val="00813245"/>
    <w:rsid w:val="008768CA"/>
    <w:rsid w:val="00877EF9"/>
    <w:rsid w:val="00880559"/>
    <w:rsid w:val="008B5306"/>
    <w:rsid w:val="008D2E4D"/>
    <w:rsid w:val="008E279B"/>
    <w:rsid w:val="00900304"/>
    <w:rsid w:val="0090271F"/>
    <w:rsid w:val="00902DB9"/>
    <w:rsid w:val="0090466A"/>
    <w:rsid w:val="00921129"/>
    <w:rsid w:val="00936071"/>
    <w:rsid w:val="00940212"/>
    <w:rsid w:val="00942EC2"/>
    <w:rsid w:val="009442CC"/>
    <w:rsid w:val="00961B32"/>
    <w:rsid w:val="00970DB3"/>
    <w:rsid w:val="00974BB0"/>
    <w:rsid w:val="00976AEB"/>
    <w:rsid w:val="009A0AF3"/>
    <w:rsid w:val="009B07CD"/>
    <w:rsid w:val="009C19E9"/>
    <w:rsid w:val="009D74A6"/>
    <w:rsid w:val="00A10F02"/>
    <w:rsid w:val="00A15564"/>
    <w:rsid w:val="00A204CA"/>
    <w:rsid w:val="00A53724"/>
    <w:rsid w:val="00A82346"/>
    <w:rsid w:val="00A84478"/>
    <w:rsid w:val="00A9671C"/>
    <w:rsid w:val="00AA1553"/>
    <w:rsid w:val="00B05962"/>
    <w:rsid w:val="00B15449"/>
    <w:rsid w:val="00B27303"/>
    <w:rsid w:val="00B33422"/>
    <w:rsid w:val="00B4739E"/>
    <w:rsid w:val="00B47FD1"/>
    <w:rsid w:val="00B516BB"/>
    <w:rsid w:val="00BC3555"/>
    <w:rsid w:val="00C12B51"/>
    <w:rsid w:val="00C24650"/>
    <w:rsid w:val="00C33079"/>
    <w:rsid w:val="00C72F21"/>
    <w:rsid w:val="00C83A13"/>
    <w:rsid w:val="00C9068C"/>
    <w:rsid w:val="00C92967"/>
    <w:rsid w:val="00CA3D0C"/>
    <w:rsid w:val="00CA654B"/>
    <w:rsid w:val="00CD4C7B"/>
    <w:rsid w:val="00D14F57"/>
    <w:rsid w:val="00D311DC"/>
    <w:rsid w:val="00D33BE3"/>
    <w:rsid w:val="00D3792D"/>
    <w:rsid w:val="00D42A62"/>
    <w:rsid w:val="00D45EB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F12"/>
    <w:rsid w:val="00E16D58"/>
    <w:rsid w:val="00E471CF"/>
    <w:rsid w:val="00E62835"/>
    <w:rsid w:val="00E77645"/>
    <w:rsid w:val="00E83697"/>
    <w:rsid w:val="00EA3016"/>
    <w:rsid w:val="00EC4A25"/>
    <w:rsid w:val="00F025A2"/>
    <w:rsid w:val="00F07388"/>
    <w:rsid w:val="00F14861"/>
    <w:rsid w:val="00F2026E"/>
    <w:rsid w:val="00F2210A"/>
    <w:rsid w:val="00F37743"/>
    <w:rsid w:val="00F54A3D"/>
    <w:rsid w:val="00F54CB0"/>
    <w:rsid w:val="00F653B8"/>
    <w:rsid w:val="00F71B89"/>
    <w:rsid w:val="00F7353C"/>
    <w:rsid w:val="00F76F8F"/>
    <w:rsid w:val="00FA0D88"/>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D14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311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80741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5AIRPNAIUNRU-859666464-1657</_dlc_DocId>
    <Information xmlns="3b34c8f0-1ef5-4d1e-bb66-517ce7fe7356" xsi:nil="true"/>
    <_dlc_DocIdUrl xmlns="71c5aaf6-e6ce-465b-b873-5148d2a4c105">
      <Url>https://nokia.sharepoint.com/sites/c5g/e2earch/_layouts/15/DocIdRedir.aspx?ID=5AIRPNAIUNRU-859666464-1657</Url>
      <Description>5AIRPNAIUNRU-859666464-1657</Description>
    </_dlc_DocIdUrl>
    <Associated_x0020_Task xmlns="3b34c8f0-1ef5-4d1e-bb66-517ce7fe7356"/>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9779D-DC8E-4A50-8E49-6329F169E32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EBD0367-12C0-41A3-A518-41B77C76F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0A57E-14B5-4FB9-B693-3A6E1E9345F3}">
  <ds:schemaRefs>
    <ds:schemaRef ds:uri="Microsoft.SharePoint.Taxonomy.ContentTypeSync"/>
  </ds:schemaRefs>
</ds:datastoreItem>
</file>

<file path=customXml/itemProps4.xml><?xml version="1.0" encoding="utf-8"?>
<ds:datastoreItem xmlns:ds="http://schemas.openxmlformats.org/officeDocument/2006/customXml" ds:itemID="{4E533BD5-FC12-4C4D-B2BD-6F4DAE22A081}">
  <ds:schemaRefs>
    <ds:schemaRef ds:uri="http://schemas.microsoft.com/sharepoint/events"/>
  </ds:schemaRefs>
</ds:datastoreItem>
</file>

<file path=customXml/itemProps5.xml><?xml version="1.0" encoding="utf-8"?>
<ds:datastoreItem xmlns:ds="http://schemas.openxmlformats.org/officeDocument/2006/customXml" ds:itemID="{B614650B-30BC-4FB2-B5CE-8F7B773D6130}">
  <ds:schemaRefs>
    <ds:schemaRef ds:uri="http://schemas.microsoft.com/sharepoint/v3/contenttype/forms"/>
  </ds:schemaRefs>
</ds:datastoreItem>
</file>

<file path=customXml/itemProps6.xml><?xml version="1.0" encoding="utf-8"?>
<ds:datastoreItem xmlns:ds="http://schemas.openxmlformats.org/officeDocument/2006/customXml" ds:itemID="{905BF374-DEBB-4C5A-B898-AED6C7FA9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173</TotalTime>
  <Pages>1</Pages>
  <Words>926</Words>
  <Characters>5280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6194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Nokia</cp:lastModifiedBy>
  <cp:revision>66</cp:revision>
  <dcterms:created xsi:type="dcterms:W3CDTF">2016-08-12T03:53:00Z</dcterms:created>
  <dcterms:modified xsi:type="dcterms:W3CDTF">2018-04-06T06:13:00Z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2dba9bcd-3852-4e9d-8849-9625bea8b074</vt:lpwstr>
  </property>
</Properties>
</file>